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001" w:rsidRPr="00414001" w:rsidRDefault="00414001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center"/>
        <w:rPr>
          <w:rFonts w:asciiTheme="minorHAnsi" w:hAnsiTheme="minorHAnsi"/>
          <w:b/>
        </w:rPr>
      </w:pPr>
      <w:r w:rsidRPr="00414001">
        <w:rPr>
          <w:rFonts w:asciiTheme="minorHAnsi" w:hAnsiTheme="minorHAnsi"/>
          <w:b/>
        </w:rPr>
        <w:t>Veterinární podmínky pro konání svodu skotu</w:t>
      </w:r>
    </w:p>
    <w:p w:rsidR="00414001" w:rsidRPr="00414001" w:rsidRDefault="00414001" w:rsidP="008A2A1C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  <w:b/>
        </w:rPr>
        <w:t>Svod zvířat lze pořádat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pouze pod státním veterinárním dozorem</w:t>
      </w:r>
      <w:r w:rsidRPr="00414001">
        <w:rPr>
          <w:rFonts w:asciiTheme="minorHAnsi" w:hAnsiTheme="minorHAnsi"/>
        </w:rPr>
        <w:t xml:space="preserve">. Pořadatel svodu zvířat je povinen požádat obec o povolení konání svodu. Před podáním žádosti o povolení konání svodu zvířat je pořadatel povinen vyžádat si od krajské veterinární správy státní veterinární správy podmínky pro konání svodu a zajistit jejich dodržování. </w:t>
      </w:r>
      <w:r w:rsidRPr="00414001">
        <w:rPr>
          <w:rFonts w:asciiTheme="minorHAnsi" w:hAnsiTheme="minorHAnsi"/>
          <w:b/>
        </w:rPr>
        <w:t>Veterinární podmínky nenahrazují povolení obce ke konání svodu. Z nákazových důvodů mohou být veterinární podmínky kdykoliv změněny nebo zrušeny.</w:t>
      </w:r>
    </w:p>
    <w:p w:rsidR="00414001" w:rsidRPr="00414001" w:rsidRDefault="00414001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Veterinární podmínky pro konání svodu skotu:</w:t>
      </w:r>
    </w:p>
    <w:p w:rsidR="00B0119B" w:rsidRPr="00414001" w:rsidRDefault="00B0119B" w:rsidP="008A2A1C">
      <w:pPr>
        <w:numPr>
          <w:ilvl w:val="0"/>
          <w:numId w:val="6"/>
        </w:numPr>
        <w:tabs>
          <w:tab w:val="left" w:pos="36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Cs/>
        </w:rPr>
        <w:t>Skot</w:t>
      </w:r>
      <w:r w:rsidR="00414001"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</w:rPr>
        <w:t xml:space="preserve">musí být doprovázen </w:t>
      </w:r>
      <w:r w:rsidRPr="006236FD">
        <w:rPr>
          <w:rFonts w:asciiTheme="minorHAnsi" w:hAnsiTheme="minorHAnsi"/>
          <w:b/>
        </w:rPr>
        <w:t>průvodním listem</w:t>
      </w:r>
      <w:r w:rsidRPr="00414001">
        <w:rPr>
          <w:rFonts w:asciiTheme="minorHAnsi" w:hAnsiTheme="minorHAnsi"/>
        </w:rPr>
        <w:t xml:space="preserve"> </w:t>
      </w:r>
      <w:r w:rsidRPr="006236FD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a </w:t>
      </w:r>
      <w:r w:rsidR="008A2A1C" w:rsidRPr="006236FD">
        <w:rPr>
          <w:rFonts w:asciiTheme="minorHAnsi" w:hAnsiTheme="minorHAnsi"/>
          <w:b/>
        </w:rPr>
        <w:t xml:space="preserve">zdravotním </w:t>
      </w:r>
      <w:r w:rsidRPr="006236FD">
        <w:rPr>
          <w:rFonts w:asciiTheme="minorHAnsi" w:hAnsiTheme="minorHAnsi"/>
          <w:b/>
        </w:rPr>
        <w:t>potvrzením</w:t>
      </w:r>
      <w:r w:rsidRPr="00414001">
        <w:rPr>
          <w:rFonts w:asciiTheme="minorHAnsi" w:hAnsiTheme="minorHAnsi"/>
        </w:rPr>
        <w:t xml:space="preserve">, </w:t>
      </w:r>
      <w:r w:rsidR="008A2A1C">
        <w:rPr>
          <w:rFonts w:asciiTheme="minorHAnsi" w:hAnsiTheme="minorHAnsi"/>
        </w:rPr>
        <w:t xml:space="preserve">které je vystaveno soukromým veterinárním lékařem, a </w:t>
      </w:r>
      <w:r w:rsidRPr="00414001">
        <w:rPr>
          <w:rFonts w:asciiTheme="minorHAnsi" w:hAnsiTheme="minorHAnsi"/>
        </w:rPr>
        <w:t>ve kterém bude uvedeno, že:</w:t>
      </w:r>
    </w:p>
    <w:p w:rsidR="00B0119B" w:rsidRPr="00414001" w:rsidRDefault="00B0119B" w:rsidP="008A2A1C">
      <w:pPr>
        <w:numPr>
          <w:ilvl w:val="0"/>
          <w:numId w:val="1"/>
        </w:numPr>
        <w:tabs>
          <w:tab w:val="left" w:pos="426"/>
        </w:tabs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byl v den přesunu na svod klinicky vyšetřen a nejeví příznaky onemocnění,</w:t>
      </w:r>
    </w:p>
    <w:p w:rsidR="00903A4E" w:rsidRDefault="00B0119B" w:rsidP="00903A4E">
      <w:pPr>
        <w:numPr>
          <w:ilvl w:val="0"/>
          <w:numId w:val="1"/>
        </w:numPr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pocház</w:t>
      </w:r>
      <w:r w:rsidR="00903A4E">
        <w:rPr>
          <w:rFonts w:asciiTheme="minorHAnsi" w:hAnsiTheme="minorHAnsi"/>
        </w:rPr>
        <w:t>í</w:t>
      </w:r>
      <w:r w:rsidRPr="00414001">
        <w:rPr>
          <w:rFonts w:asciiTheme="minorHAnsi" w:hAnsiTheme="minorHAnsi"/>
        </w:rPr>
        <w:t xml:space="preserve"> ze stáda úředně prostého </w:t>
      </w:r>
      <w:r w:rsidRPr="00414001">
        <w:rPr>
          <w:rFonts w:asciiTheme="minorHAnsi" w:hAnsiTheme="minorHAnsi"/>
          <w:b/>
        </w:rPr>
        <w:t>tuberkulózy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, </w:t>
      </w:r>
      <w:r w:rsidRPr="00414001">
        <w:rPr>
          <w:rFonts w:asciiTheme="minorHAnsi" w:hAnsiTheme="minorHAnsi"/>
          <w:b/>
        </w:rPr>
        <w:t>brucelózy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a </w:t>
      </w:r>
      <w:r w:rsidRPr="00414001">
        <w:rPr>
          <w:rFonts w:asciiTheme="minorHAnsi" w:hAnsiTheme="minorHAnsi"/>
          <w:b/>
        </w:rPr>
        <w:t>enzootické leukózy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. </w:t>
      </w:r>
      <w:r w:rsidR="00903A4E">
        <w:rPr>
          <w:rFonts w:asciiTheme="minorHAnsi" w:hAnsiTheme="minorHAnsi"/>
        </w:rPr>
        <w:t>V</w:t>
      </w:r>
      <w:r w:rsidRPr="00414001">
        <w:rPr>
          <w:rFonts w:asciiTheme="minorHAnsi" w:hAnsiTheme="minorHAnsi"/>
        </w:rPr>
        <w:t xml:space="preserve"> potvrzení </w:t>
      </w:r>
      <w:r w:rsidR="00903A4E">
        <w:rPr>
          <w:rFonts w:asciiTheme="minorHAnsi" w:hAnsiTheme="minorHAnsi"/>
        </w:rPr>
        <w:t>musí být</w:t>
      </w:r>
      <w:r w:rsidRPr="00414001">
        <w:rPr>
          <w:rFonts w:asciiTheme="minorHAnsi" w:hAnsiTheme="minorHAnsi"/>
        </w:rPr>
        <w:t xml:space="preserve"> uvede</w:t>
      </w:r>
      <w:r w:rsidR="00903A4E">
        <w:rPr>
          <w:rFonts w:asciiTheme="minorHAnsi" w:hAnsiTheme="minorHAnsi"/>
        </w:rPr>
        <w:t>no</w:t>
      </w:r>
      <w:r w:rsidRPr="00414001">
        <w:rPr>
          <w:rFonts w:asciiTheme="minorHAnsi" w:hAnsiTheme="minorHAnsi"/>
        </w:rPr>
        <w:t xml:space="preserve"> datum a druh zdravotních zkoušek (např.</w:t>
      </w:r>
      <w:r w:rsidR="00C530EF">
        <w:rPr>
          <w:rFonts w:asciiTheme="minorHAnsi" w:hAnsiTheme="minorHAnsi"/>
        </w:rPr>
        <w:t>:</w:t>
      </w:r>
      <w:r w:rsidRPr="00414001">
        <w:rPr>
          <w:rFonts w:asciiTheme="minorHAnsi" w:hAnsiTheme="minorHAnsi"/>
        </w:rPr>
        <w:t xml:space="preserve"> sérologické vyšetření krve, intradermální tuberkulinace), které byly provedeny v souladu s</w:t>
      </w:r>
      <w:r w:rsidR="005F6654">
        <w:rPr>
          <w:rFonts w:asciiTheme="minorHAnsi" w:hAnsiTheme="minorHAnsi"/>
        </w:rPr>
        <w:t> </w:t>
      </w:r>
      <w:r w:rsidRPr="00414001">
        <w:rPr>
          <w:rFonts w:asciiTheme="minorHAnsi" w:hAnsiTheme="minorHAnsi"/>
        </w:rPr>
        <w:t xml:space="preserve">Metodikou kontroly zdraví </w:t>
      </w:r>
      <w:r w:rsidR="003527C6">
        <w:rPr>
          <w:rFonts w:asciiTheme="minorHAnsi" w:hAnsiTheme="minorHAnsi"/>
        </w:rPr>
        <w:t xml:space="preserve">zvířat </w:t>
      </w:r>
      <w:r w:rsidRPr="00414001">
        <w:rPr>
          <w:rFonts w:asciiTheme="minorHAnsi" w:hAnsiTheme="minorHAnsi"/>
        </w:rPr>
        <w:t>a nařízené vakcinace</w:t>
      </w:r>
      <w:r w:rsidR="008A2A1C">
        <w:rPr>
          <w:rFonts w:asciiTheme="minorHAnsi" w:hAnsiTheme="minorHAnsi"/>
        </w:rPr>
        <w:t xml:space="preserve"> pro rok 201</w:t>
      </w:r>
      <w:r w:rsidR="003527C6">
        <w:rPr>
          <w:rFonts w:asciiTheme="minorHAnsi" w:hAnsiTheme="minorHAnsi"/>
        </w:rPr>
        <w:t>9</w:t>
      </w:r>
      <w:r w:rsidRPr="00414001">
        <w:rPr>
          <w:rFonts w:asciiTheme="minorHAnsi" w:hAnsiTheme="minorHAnsi"/>
        </w:rPr>
        <w:t xml:space="preserve"> (dále jen „Metodika“), </w:t>
      </w:r>
    </w:p>
    <w:p w:rsidR="00903A4E" w:rsidRPr="00903A4E" w:rsidRDefault="00903A4E" w:rsidP="00C94B60">
      <w:pPr>
        <w:numPr>
          <w:ilvl w:val="0"/>
          <w:numId w:val="1"/>
        </w:numPr>
        <w:spacing w:before="240" w:after="240" w:line="276" w:lineRule="auto"/>
        <w:jc w:val="both"/>
        <w:rPr>
          <w:rFonts w:asciiTheme="minorHAnsi" w:hAnsiTheme="minorHAnsi"/>
        </w:rPr>
      </w:pPr>
      <w:r w:rsidRPr="00903A4E">
        <w:rPr>
          <w:rFonts w:asciiTheme="minorHAnsi" w:hAnsiTheme="minorHAnsi"/>
        </w:rPr>
        <w:t xml:space="preserve">skot pochází z hospodářství či stáda </w:t>
      </w:r>
      <w:r w:rsidRPr="00903A4E">
        <w:rPr>
          <w:rFonts w:asciiTheme="minorHAnsi" w:hAnsiTheme="minorHAnsi"/>
          <w:b/>
        </w:rPr>
        <w:t xml:space="preserve">úředně prostého </w:t>
      </w:r>
      <w:r w:rsidR="008A2A1C" w:rsidRPr="00903A4E">
        <w:rPr>
          <w:rFonts w:asciiTheme="minorHAnsi" w:hAnsiTheme="minorHAnsi"/>
          <w:b/>
        </w:rPr>
        <w:t>infekční bovinní rinotracheitid</w:t>
      </w:r>
      <w:r w:rsidRPr="00903A4E">
        <w:rPr>
          <w:rFonts w:asciiTheme="minorHAnsi" w:hAnsiTheme="minorHAnsi"/>
          <w:b/>
        </w:rPr>
        <w:t>y</w:t>
      </w:r>
      <w:r w:rsidR="008A2A1C" w:rsidRPr="00903A4E">
        <w:rPr>
          <w:rFonts w:asciiTheme="minorHAnsi" w:hAnsiTheme="minorHAnsi"/>
        </w:rPr>
        <w:t xml:space="preserve"> (dále jen „</w:t>
      </w:r>
      <w:r w:rsidR="00B0119B" w:rsidRPr="00903A4E">
        <w:rPr>
          <w:rFonts w:asciiTheme="minorHAnsi" w:hAnsiTheme="minorHAnsi"/>
        </w:rPr>
        <w:t>IBR</w:t>
      </w:r>
      <w:r w:rsidR="008A2A1C" w:rsidRPr="00903A4E">
        <w:rPr>
          <w:rFonts w:asciiTheme="minorHAnsi" w:hAnsiTheme="minorHAnsi"/>
        </w:rPr>
        <w:t>“)</w:t>
      </w:r>
      <w:r w:rsidRPr="00903A4E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Pr="00903A4E">
        <w:rPr>
          <w:rFonts w:asciiTheme="minorHAnsi" w:hAnsiTheme="minorHAnsi"/>
        </w:rPr>
        <w:t>V pot</w:t>
      </w:r>
      <w:r>
        <w:rPr>
          <w:rFonts w:asciiTheme="minorHAnsi" w:hAnsiTheme="minorHAnsi"/>
        </w:rPr>
        <w:t xml:space="preserve">vrzení musí být uvedeno datum </w:t>
      </w:r>
      <w:r w:rsidR="00C94B60">
        <w:rPr>
          <w:rFonts w:asciiTheme="minorHAnsi" w:hAnsiTheme="minorHAnsi"/>
        </w:rPr>
        <w:t>uskutečnění</w:t>
      </w:r>
      <w:r>
        <w:rPr>
          <w:rFonts w:asciiTheme="minorHAnsi" w:hAnsiTheme="minorHAnsi"/>
        </w:rPr>
        <w:t xml:space="preserve"> </w:t>
      </w:r>
      <w:r w:rsidRPr="00903A4E">
        <w:rPr>
          <w:rFonts w:asciiTheme="minorHAnsi" w:hAnsiTheme="minorHAnsi"/>
        </w:rPr>
        <w:t>zdravotní</w:t>
      </w:r>
      <w:r>
        <w:rPr>
          <w:rFonts w:asciiTheme="minorHAnsi" w:hAnsiTheme="minorHAnsi"/>
        </w:rPr>
        <w:t xml:space="preserve"> zkouš</w:t>
      </w:r>
      <w:r w:rsidRPr="00903A4E">
        <w:rPr>
          <w:rFonts w:asciiTheme="minorHAnsi" w:hAnsiTheme="minorHAnsi"/>
        </w:rPr>
        <w:t>k</w:t>
      </w:r>
      <w:r>
        <w:rPr>
          <w:rFonts w:asciiTheme="minorHAnsi" w:hAnsiTheme="minorHAnsi"/>
        </w:rPr>
        <w:t>y</w:t>
      </w:r>
      <w:r w:rsidRPr="00903A4E">
        <w:t xml:space="preserve"> </w:t>
      </w:r>
      <w:r w:rsidR="00C94B60" w:rsidRPr="00C94B60">
        <w:rPr>
          <w:rFonts w:asciiTheme="minorHAnsi" w:hAnsiTheme="minorHAnsi"/>
        </w:rPr>
        <w:t>provedené</w:t>
      </w:r>
      <w:r w:rsidR="00C94B60">
        <w:t xml:space="preserve"> </w:t>
      </w:r>
      <w:r w:rsidRPr="00903A4E">
        <w:rPr>
          <w:rFonts w:asciiTheme="minorHAnsi" w:hAnsiTheme="minorHAnsi"/>
        </w:rPr>
        <w:t>v souladu s</w:t>
      </w:r>
      <w:r w:rsidR="00C94B60">
        <w:rPr>
          <w:rFonts w:asciiTheme="minorHAnsi" w:hAnsiTheme="minorHAnsi"/>
        </w:rPr>
        <w:t> </w:t>
      </w:r>
      <w:r w:rsidRPr="00903A4E">
        <w:rPr>
          <w:rFonts w:asciiTheme="minorHAnsi" w:hAnsiTheme="minorHAnsi"/>
        </w:rPr>
        <w:t>Metodikou</w:t>
      </w:r>
      <w:r w:rsidR="00C94B60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="00C94B60" w:rsidRPr="00C94B60">
        <w:rPr>
          <w:rFonts w:asciiTheme="minorHAnsi" w:hAnsiTheme="minorHAnsi"/>
        </w:rPr>
        <w:t xml:space="preserve">Při účasti skotu ze zahraničí </w:t>
      </w:r>
      <w:r w:rsidR="006C5BF0">
        <w:rPr>
          <w:rFonts w:asciiTheme="minorHAnsi" w:hAnsiTheme="minorHAnsi"/>
        </w:rPr>
        <w:t xml:space="preserve">musí </w:t>
      </w:r>
      <w:r w:rsidR="00C94B60" w:rsidRPr="00C94B60">
        <w:rPr>
          <w:rFonts w:asciiTheme="minorHAnsi" w:hAnsiTheme="minorHAnsi"/>
        </w:rPr>
        <w:t xml:space="preserve">být dodrženy dodatečné záruky </w:t>
      </w:r>
      <w:r w:rsidR="006C5BF0">
        <w:rPr>
          <w:rFonts w:asciiTheme="minorHAnsi" w:hAnsiTheme="minorHAnsi"/>
        </w:rPr>
        <w:t>týkající se </w:t>
      </w:r>
      <w:r w:rsidR="00C94B60" w:rsidRPr="00C94B60">
        <w:rPr>
          <w:rFonts w:asciiTheme="minorHAnsi" w:hAnsiTheme="minorHAnsi"/>
        </w:rPr>
        <w:t>IBR</w:t>
      </w:r>
      <w:r w:rsidR="006C5BF0">
        <w:rPr>
          <w:rFonts w:asciiTheme="minorHAnsi" w:hAnsiTheme="minorHAnsi"/>
        </w:rPr>
        <w:t xml:space="preserve"> stanovené v článku 2 rozhodnutí Komise č. 558/2004</w:t>
      </w:r>
      <w:r w:rsidR="00C94B60" w:rsidRPr="00C94B60">
        <w:rPr>
          <w:rFonts w:asciiTheme="minorHAnsi" w:hAnsiTheme="minorHAnsi"/>
        </w:rPr>
        <w:t>.</w:t>
      </w:r>
    </w:p>
    <w:p w:rsidR="00511F08" w:rsidRPr="00C94B60" w:rsidRDefault="00903A4E" w:rsidP="00C94B60">
      <w:pPr>
        <w:numPr>
          <w:ilvl w:val="0"/>
          <w:numId w:val="1"/>
        </w:numPr>
        <w:spacing w:before="240" w:after="240" w:line="276" w:lineRule="auto"/>
        <w:ind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B0119B" w:rsidRPr="00414001">
        <w:rPr>
          <w:rFonts w:asciiTheme="minorHAnsi" w:hAnsiTheme="minorHAnsi"/>
        </w:rPr>
        <w:t xml:space="preserve"> plemenných býčků a býků </w:t>
      </w:r>
      <w:r>
        <w:rPr>
          <w:rFonts w:asciiTheme="minorHAnsi" w:hAnsiTheme="minorHAnsi"/>
        </w:rPr>
        <w:t>musí být negativní</w:t>
      </w:r>
      <w:r w:rsidR="00B0119B" w:rsidRPr="00414001">
        <w:rPr>
          <w:rFonts w:asciiTheme="minorHAnsi" w:hAnsiTheme="minorHAnsi"/>
        </w:rPr>
        <w:t xml:space="preserve"> výsled</w:t>
      </w:r>
      <w:r>
        <w:rPr>
          <w:rFonts w:asciiTheme="minorHAnsi" w:hAnsiTheme="minorHAnsi"/>
        </w:rPr>
        <w:t>e</w:t>
      </w:r>
      <w:r w:rsidR="00B0119B" w:rsidRPr="00414001">
        <w:rPr>
          <w:rFonts w:asciiTheme="minorHAnsi" w:hAnsiTheme="minorHAnsi"/>
        </w:rPr>
        <w:t xml:space="preserve">k vyšetření na </w:t>
      </w:r>
      <w:r w:rsidR="00B0119B" w:rsidRPr="00C94B60">
        <w:rPr>
          <w:rFonts w:asciiTheme="minorHAnsi" w:hAnsiTheme="minorHAnsi"/>
          <w:b/>
          <w:i/>
        </w:rPr>
        <w:t>Campylobacter fetus spp.</w:t>
      </w:r>
      <w:r w:rsidR="005940C3">
        <w:rPr>
          <w:rFonts w:asciiTheme="minorHAnsi" w:hAnsiTheme="minorHAnsi"/>
          <w:b/>
          <w:i/>
        </w:rPr>
        <w:t xml:space="preserve"> </w:t>
      </w:r>
      <w:proofErr w:type="spellStart"/>
      <w:r w:rsidR="00B0119B" w:rsidRPr="00C94B60">
        <w:rPr>
          <w:rFonts w:asciiTheme="minorHAnsi" w:hAnsiTheme="minorHAnsi"/>
          <w:b/>
          <w:i/>
        </w:rPr>
        <w:t>veneralis</w:t>
      </w:r>
      <w:proofErr w:type="spellEnd"/>
      <w:r w:rsidR="00B0119B" w:rsidRPr="00414001">
        <w:rPr>
          <w:rFonts w:asciiTheme="minorHAnsi" w:hAnsiTheme="minorHAnsi"/>
        </w:rPr>
        <w:t xml:space="preserve"> a </w:t>
      </w:r>
      <w:proofErr w:type="spellStart"/>
      <w:r w:rsidR="00B0119B" w:rsidRPr="00C94B60">
        <w:rPr>
          <w:rFonts w:asciiTheme="minorHAnsi" w:hAnsiTheme="minorHAnsi"/>
          <w:b/>
          <w:i/>
        </w:rPr>
        <w:t>Tritrichomonas</w:t>
      </w:r>
      <w:proofErr w:type="spellEnd"/>
      <w:r w:rsidR="00B0119B" w:rsidRPr="00C94B60">
        <w:rPr>
          <w:rFonts w:asciiTheme="minorHAnsi" w:hAnsiTheme="minorHAnsi"/>
          <w:b/>
          <w:i/>
        </w:rPr>
        <w:t xml:space="preserve"> </w:t>
      </w:r>
      <w:proofErr w:type="spellStart"/>
      <w:r w:rsidR="00B0119B" w:rsidRPr="00C94B60">
        <w:rPr>
          <w:rFonts w:asciiTheme="minorHAnsi" w:hAnsiTheme="minorHAnsi"/>
          <w:b/>
          <w:i/>
        </w:rPr>
        <w:t>foetus</w:t>
      </w:r>
      <w:proofErr w:type="spellEnd"/>
      <w:r w:rsidR="00B0119B" w:rsidRPr="00C94B60">
        <w:rPr>
          <w:rFonts w:asciiTheme="minorHAnsi" w:hAnsiTheme="minorHAnsi"/>
          <w:b/>
          <w:i/>
        </w:rPr>
        <w:t xml:space="preserve"> </w:t>
      </w:r>
      <w:proofErr w:type="spellStart"/>
      <w:r w:rsidR="00B0119B" w:rsidRPr="00C94B60">
        <w:rPr>
          <w:rFonts w:asciiTheme="minorHAnsi" w:hAnsiTheme="minorHAnsi"/>
          <w:b/>
          <w:i/>
        </w:rPr>
        <w:t>spp</w:t>
      </w:r>
      <w:proofErr w:type="spellEnd"/>
      <w:r w:rsidR="00B0119B" w:rsidRPr="00C94B60">
        <w:rPr>
          <w:rFonts w:asciiTheme="minorHAnsi" w:hAnsiTheme="minorHAnsi"/>
          <w:b/>
          <w:i/>
        </w:rPr>
        <w:t>.</w:t>
      </w:r>
      <w:r w:rsidR="005940C3">
        <w:rPr>
          <w:rFonts w:asciiTheme="minorHAnsi" w:hAnsiTheme="minorHAnsi"/>
          <w:b/>
          <w:i/>
        </w:rPr>
        <w:t xml:space="preserve"> </w:t>
      </w:r>
      <w:r w:rsidR="00B0119B" w:rsidRPr="00C94B60">
        <w:rPr>
          <w:rFonts w:asciiTheme="minorHAnsi" w:hAnsiTheme="minorHAnsi"/>
          <w:b/>
          <w:i/>
        </w:rPr>
        <w:t>veneralis</w:t>
      </w:r>
      <w:r>
        <w:rPr>
          <w:rFonts w:asciiTheme="minorHAnsi" w:hAnsiTheme="minorHAnsi"/>
        </w:rPr>
        <w:t xml:space="preserve"> provedený </w:t>
      </w:r>
      <w:r w:rsidR="005F6654">
        <w:rPr>
          <w:rFonts w:asciiTheme="minorHAnsi" w:hAnsiTheme="minorHAnsi"/>
        </w:rPr>
        <w:t>v souladu s Metodikou</w:t>
      </w:r>
      <w:r w:rsidR="00414001">
        <w:rPr>
          <w:rFonts w:asciiTheme="minorHAnsi" w:hAnsiTheme="minorHAnsi"/>
        </w:rPr>
        <w:t>.</w:t>
      </w:r>
    </w:p>
    <w:p w:rsidR="00B0119B" w:rsidRPr="009600ED" w:rsidRDefault="00B0119B" w:rsidP="008A2A1C">
      <w:pPr>
        <w:pStyle w:val="Text"/>
        <w:numPr>
          <w:ilvl w:val="0"/>
          <w:numId w:val="6"/>
        </w:numPr>
        <w:tabs>
          <w:tab w:val="left" w:pos="567"/>
        </w:tabs>
        <w:spacing w:before="240" w:after="240" w:line="276" w:lineRule="auto"/>
        <w:textAlignment w:val="baseline"/>
        <w:rPr>
          <w:rFonts w:asciiTheme="minorHAnsi" w:hAnsiTheme="minorHAnsi"/>
        </w:rPr>
      </w:pPr>
      <w:r w:rsidRPr="009600ED">
        <w:rPr>
          <w:rFonts w:asciiTheme="minorHAnsi" w:hAnsiTheme="minorHAnsi"/>
        </w:rPr>
        <w:t>Svodu ve vztahu ke</w:t>
      </w:r>
      <w:r w:rsidRPr="009600ED">
        <w:rPr>
          <w:rFonts w:asciiTheme="minorHAnsi" w:hAnsiTheme="minorHAnsi"/>
          <w:b/>
        </w:rPr>
        <w:t xml:space="preserve"> katarální horečce ovcí</w:t>
      </w:r>
      <w:r w:rsidR="009600ED">
        <w:rPr>
          <w:rFonts w:asciiTheme="minorHAnsi" w:hAnsiTheme="minorHAnsi"/>
        </w:rPr>
        <w:t xml:space="preserve"> </w:t>
      </w:r>
      <w:r w:rsidR="00414001" w:rsidRPr="009600ED">
        <w:rPr>
          <w:rFonts w:asciiTheme="minorHAnsi" w:hAnsiTheme="minorHAnsi"/>
        </w:rPr>
        <w:t xml:space="preserve">se může zúčastnit </w:t>
      </w:r>
      <w:r w:rsidRPr="009600ED">
        <w:rPr>
          <w:rFonts w:asciiTheme="minorHAnsi" w:hAnsiTheme="minorHAnsi"/>
        </w:rPr>
        <w:t>skot z jiných států, k</w:t>
      </w:r>
      <w:r w:rsidR="009600ED">
        <w:rPr>
          <w:rFonts w:asciiTheme="minorHAnsi" w:hAnsiTheme="minorHAnsi"/>
        </w:rPr>
        <w:t xml:space="preserve">terý pochází z uzavřeného pásma, </w:t>
      </w:r>
      <w:r w:rsidRPr="009600ED">
        <w:rPr>
          <w:rFonts w:asciiTheme="minorHAnsi" w:hAnsiTheme="minorHAnsi"/>
        </w:rPr>
        <w:t xml:space="preserve">je vakcinován a splňuje podmínky přílohy III, kapitoly A, bod </w:t>
      </w:r>
      <w:r w:rsidR="009600ED">
        <w:rPr>
          <w:rFonts w:asciiTheme="minorHAnsi" w:hAnsiTheme="minorHAnsi"/>
        </w:rPr>
        <w:t>5 nařízení Komise č. 1266/2007.</w:t>
      </w:r>
    </w:p>
    <w:p w:rsidR="00B0119B" w:rsidRDefault="00B0119B" w:rsidP="008A2A1C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  <w:b/>
          <w:bCs/>
        </w:rPr>
        <w:t>Mláďata</w:t>
      </w:r>
      <w:r w:rsidRPr="005F6654">
        <w:rPr>
          <w:rFonts w:asciiTheme="minorHAnsi" w:hAnsiTheme="minorHAnsi"/>
        </w:rPr>
        <w:t xml:space="preserve">, která ještě nedosahují věku pro provedení zdravotních zkoušek, musí být doprovázena </w:t>
      </w:r>
      <w:r w:rsidR="006236FD">
        <w:rPr>
          <w:rFonts w:asciiTheme="minorHAnsi" w:hAnsiTheme="minorHAnsi"/>
        </w:rPr>
        <w:t xml:space="preserve">zdravotním </w:t>
      </w:r>
      <w:r w:rsidRPr="005F6654">
        <w:rPr>
          <w:rFonts w:asciiTheme="minorHAnsi" w:hAnsiTheme="minorHAnsi"/>
        </w:rPr>
        <w:t xml:space="preserve">potvrzením </w:t>
      </w:r>
      <w:r w:rsidR="006236FD">
        <w:rPr>
          <w:rFonts w:asciiTheme="minorHAnsi" w:hAnsiTheme="minorHAnsi"/>
        </w:rPr>
        <w:t xml:space="preserve">vystaveným soukromým veterinárním lékařem, kde budou uvedeny </w:t>
      </w:r>
      <w:r w:rsidRPr="005F6654">
        <w:rPr>
          <w:rFonts w:asciiTheme="minorHAnsi" w:hAnsiTheme="minorHAnsi"/>
        </w:rPr>
        <w:t>zdravotní</w:t>
      </w:r>
      <w:r w:rsidR="006236FD">
        <w:rPr>
          <w:rFonts w:asciiTheme="minorHAnsi" w:hAnsiTheme="minorHAnsi"/>
        </w:rPr>
        <w:t xml:space="preserve"> zkouš</w:t>
      </w:r>
      <w:r w:rsidRPr="005F6654">
        <w:rPr>
          <w:rFonts w:asciiTheme="minorHAnsi" w:hAnsiTheme="minorHAnsi"/>
        </w:rPr>
        <w:t>k</w:t>
      </w:r>
      <w:r w:rsidR="006236FD">
        <w:rPr>
          <w:rFonts w:asciiTheme="minorHAnsi" w:hAnsiTheme="minorHAnsi"/>
        </w:rPr>
        <w:t>y</w:t>
      </w:r>
      <w:r w:rsidRPr="005F6654">
        <w:rPr>
          <w:rFonts w:asciiTheme="minorHAnsi" w:hAnsiTheme="minorHAnsi"/>
        </w:rPr>
        <w:t xml:space="preserve"> (popř. nařízen</w:t>
      </w:r>
      <w:r w:rsidR="006236FD">
        <w:rPr>
          <w:rFonts w:asciiTheme="minorHAnsi" w:hAnsiTheme="minorHAnsi"/>
        </w:rPr>
        <w:t>é</w:t>
      </w:r>
      <w:r w:rsidRPr="005F6654">
        <w:rPr>
          <w:rFonts w:asciiTheme="minorHAnsi" w:hAnsiTheme="minorHAnsi"/>
        </w:rPr>
        <w:t xml:space="preserve"> vakcinac</w:t>
      </w:r>
      <w:r w:rsidR="006236FD">
        <w:rPr>
          <w:rFonts w:asciiTheme="minorHAnsi" w:hAnsiTheme="minorHAnsi"/>
        </w:rPr>
        <w:t xml:space="preserve">e) </w:t>
      </w:r>
      <w:r w:rsidRPr="005F6654">
        <w:rPr>
          <w:rFonts w:asciiTheme="minorHAnsi" w:hAnsiTheme="minorHAnsi"/>
        </w:rPr>
        <w:t xml:space="preserve">zvířat stáda původu </w:t>
      </w:r>
      <w:r w:rsidR="006236FD">
        <w:rPr>
          <w:rFonts w:asciiTheme="minorHAnsi" w:hAnsiTheme="minorHAnsi"/>
        </w:rPr>
        <w:t xml:space="preserve">provedené </w:t>
      </w:r>
      <w:r w:rsidRPr="005F6654">
        <w:rPr>
          <w:rFonts w:asciiTheme="minorHAnsi" w:hAnsiTheme="minorHAnsi"/>
        </w:rPr>
        <w:t>v souladu s Metodikou.</w:t>
      </w:r>
    </w:p>
    <w:p w:rsidR="009422E8" w:rsidRDefault="009422E8" w:rsidP="009422E8">
      <w:pPr>
        <w:spacing w:after="240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9422E8" w:rsidRPr="005F6654" w:rsidRDefault="009422E8" w:rsidP="009422E8">
      <w:pPr>
        <w:pStyle w:val="Odstavecseseznamem"/>
        <w:tabs>
          <w:tab w:val="left" w:pos="426"/>
        </w:tabs>
        <w:spacing w:before="240" w:after="240" w:line="276" w:lineRule="auto"/>
        <w:ind w:left="360"/>
        <w:jc w:val="both"/>
        <w:rPr>
          <w:rFonts w:asciiTheme="minorHAnsi" w:hAnsiTheme="minorHAnsi"/>
        </w:rPr>
      </w:pPr>
    </w:p>
    <w:p w:rsidR="00B0119B" w:rsidRPr="005F6654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  <w:b/>
          <w:bCs/>
        </w:rPr>
        <w:t>Veterinární přejímku</w:t>
      </w:r>
      <w:r w:rsidRPr="005F6654">
        <w:rPr>
          <w:rFonts w:asciiTheme="minorHAnsi" w:hAnsiTheme="minorHAnsi"/>
        </w:rPr>
        <w:t xml:space="preserve"> provede soukromý veterinární lékař, kterého zajistí pořadatel.  </w:t>
      </w:r>
    </w:p>
    <w:p w:rsidR="00B0119B" w:rsidRPr="005F6654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 xml:space="preserve">Pořadatel předloží soukromému veterinárnímu lékaři k provedení veterinární přejímky </w:t>
      </w:r>
      <w:r w:rsidRPr="008A2A1C">
        <w:rPr>
          <w:rFonts w:asciiTheme="minorHAnsi" w:hAnsiTheme="minorHAnsi"/>
          <w:b/>
        </w:rPr>
        <w:t>seznam</w:t>
      </w:r>
      <w:r w:rsidRPr="008A2A1C">
        <w:rPr>
          <w:rFonts w:asciiTheme="minorHAnsi" w:hAnsiTheme="minorHAnsi"/>
          <w:b/>
          <w:bCs/>
        </w:rPr>
        <w:t xml:space="preserve"> chovatelů</w:t>
      </w:r>
      <w:r w:rsidRPr="008A2A1C">
        <w:rPr>
          <w:rFonts w:asciiTheme="minorHAnsi" w:hAnsiTheme="minorHAnsi"/>
          <w:b/>
        </w:rPr>
        <w:t xml:space="preserve"> skotu</w:t>
      </w:r>
      <w:r w:rsidRPr="005F6654">
        <w:rPr>
          <w:rFonts w:asciiTheme="minorHAnsi" w:hAnsiTheme="minorHAnsi"/>
        </w:rPr>
        <w:t xml:space="preserve">, kteří vystavují zvířata. Tento seznam musí obsahovat </w:t>
      </w:r>
      <w:r w:rsidR="00DD65CF">
        <w:rPr>
          <w:rFonts w:asciiTheme="minorHAnsi" w:hAnsiTheme="minorHAnsi"/>
        </w:rPr>
        <w:t>následující</w:t>
      </w:r>
      <w:r w:rsidRPr="005F6654">
        <w:rPr>
          <w:rFonts w:asciiTheme="minorHAnsi" w:hAnsiTheme="minorHAnsi"/>
        </w:rPr>
        <w:t xml:space="preserve"> údaje:</w:t>
      </w:r>
      <w:bookmarkStart w:id="0" w:name="_GoBack"/>
      <w:bookmarkEnd w:id="0"/>
    </w:p>
    <w:p w:rsidR="00B0119B" w:rsidRPr="00E535F0" w:rsidRDefault="00E535F0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E535F0">
        <w:rPr>
          <w:rFonts w:asciiTheme="minorHAnsi" w:hAnsiTheme="minorHAnsi"/>
        </w:rPr>
        <w:t xml:space="preserve">jméno, </w:t>
      </w:r>
      <w:r>
        <w:rPr>
          <w:rFonts w:asciiTheme="minorHAnsi" w:hAnsiTheme="minorHAnsi"/>
        </w:rPr>
        <w:t xml:space="preserve">název, </w:t>
      </w:r>
      <w:r w:rsidR="00B0119B" w:rsidRPr="00E535F0">
        <w:rPr>
          <w:rFonts w:asciiTheme="minorHAnsi" w:hAnsiTheme="minorHAnsi"/>
        </w:rPr>
        <w:t>adres</w:t>
      </w:r>
      <w:r>
        <w:rPr>
          <w:rFonts w:asciiTheme="minorHAnsi" w:hAnsiTheme="minorHAnsi"/>
        </w:rPr>
        <w:t>a</w:t>
      </w:r>
      <w:r w:rsidR="00B0119B" w:rsidRPr="00E535F0">
        <w:rPr>
          <w:rFonts w:asciiTheme="minorHAnsi" w:hAnsiTheme="minorHAnsi"/>
        </w:rPr>
        <w:t xml:space="preserve"> a sídlo chovatele</w:t>
      </w:r>
    </w:p>
    <w:p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identifikační čísla zvířat</w:t>
      </w:r>
    </w:p>
    <w:p w:rsidR="00B0119B" w:rsidRPr="005F6654" w:rsidRDefault="00B0119B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poč</w:t>
      </w:r>
      <w:r w:rsidR="00DD65CF">
        <w:rPr>
          <w:rFonts w:asciiTheme="minorHAnsi" w:hAnsiTheme="minorHAnsi"/>
        </w:rPr>
        <w:t>e</w:t>
      </w:r>
      <w:r w:rsidRPr="005F6654">
        <w:rPr>
          <w:rFonts w:asciiTheme="minorHAnsi" w:hAnsiTheme="minorHAnsi"/>
        </w:rPr>
        <w:t>t zvířat, původ</w:t>
      </w:r>
      <w:r w:rsidR="00DD65CF">
        <w:rPr>
          <w:rFonts w:asciiTheme="minorHAnsi" w:hAnsiTheme="minorHAnsi"/>
        </w:rPr>
        <w:t xml:space="preserve"> zvířat</w:t>
      </w:r>
      <w:r w:rsidRPr="005F6654">
        <w:rPr>
          <w:rFonts w:asciiTheme="minorHAnsi" w:hAnsiTheme="minorHAnsi"/>
        </w:rPr>
        <w:t xml:space="preserve"> z jednotlivých hospodářství </w:t>
      </w:r>
    </w:p>
    <w:p w:rsidR="005F6654" w:rsidRDefault="00B0119B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v případě zahraniční</w:t>
      </w:r>
      <w:r w:rsidR="00DD65CF">
        <w:rPr>
          <w:rFonts w:asciiTheme="minorHAnsi" w:hAnsiTheme="minorHAnsi"/>
        </w:rPr>
        <w:t>ch</w:t>
      </w:r>
      <w:r w:rsidRPr="005F6654">
        <w:rPr>
          <w:rFonts w:asciiTheme="minorHAnsi" w:hAnsiTheme="minorHAnsi"/>
        </w:rPr>
        <w:t xml:space="preserve"> </w:t>
      </w:r>
      <w:r w:rsidR="00DD65CF">
        <w:rPr>
          <w:rFonts w:asciiTheme="minorHAnsi" w:hAnsiTheme="minorHAnsi"/>
        </w:rPr>
        <w:t>zvířat</w:t>
      </w:r>
      <w:r w:rsidRPr="005F6654">
        <w:rPr>
          <w:rFonts w:asciiTheme="minorHAnsi" w:hAnsiTheme="minorHAnsi"/>
        </w:rPr>
        <w:t xml:space="preserve"> číslo veterinárního osvědčení a zem</w:t>
      </w:r>
      <w:r w:rsidR="000830DE">
        <w:rPr>
          <w:rFonts w:asciiTheme="minorHAnsi" w:hAnsiTheme="minorHAnsi"/>
        </w:rPr>
        <w:t>i</w:t>
      </w:r>
      <w:r w:rsidRPr="005F6654">
        <w:rPr>
          <w:rFonts w:asciiTheme="minorHAnsi" w:hAnsiTheme="minorHAnsi"/>
        </w:rPr>
        <w:t xml:space="preserve"> původu zvířat</w:t>
      </w:r>
    </w:p>
    <w:p w:rsidR="00F35A2D" w:rsidRPr="00F35A2D" w:rsidRDefault="00F35A2D" w:rsidP="009422E8">
      <w:pPr>
        <w:tabs>
          <w:tab w:val="left" w:pos="1440"/>
        </w:tabs>
        <w:spacing w:after="240" w:line="276" w:lineRule="auto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Pořadatel tento seznam uchová po dobu jednoho roku.</w:t>
      </w:r>
    </w:p>
    <w:p w:rsidR="005F6654" w:rsidRPr="008A2A1C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  <w:b/>
        </w:rPr>
      </w:pPr>
      <w:r w:rsidRPr="008A2A1C">
        <w:rPr>
          <w:rFonts w:asciiTheme="minorHAnsi" w:hAnsiTheme="minorHAnsi"/>
          <w:b/>
        </w:rPr>
        <w:t>Zvířata, která neprošla veterinární</w:t>
      </w:r>
      <w:r w:rsidR="005F6654" w:rsidRPr="008A2A1C">
        <w:rPr>
          <w:rFonts w:asciiTheme="minorHAnsi" w:hAnsiTheme="minorHAnsi"/>
          <w:b/>
        </w:rPr>
        <w:t xml:space="preserve"> přejímkou, se nesmí zúčastnit </w:t>
      </w:r>
      <w:r w:rsidRPr="008A2A1C">
        <w:rPr>
          <w:rFonts w:asciiTheme="minorHAnsi" w:hAnsiTheme="minorHAnsi"/>
          <w:b/>
        </w:rPr>
        <w:t>svodu.</w:t>
      </w:r>
    </w:p>
    <w:p w:rsidR="00B0119B" w:rsidRPr="008A2A1C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 xml:space="preserve">Prostory a zařízení, ve kterých se zvířata zdržovala, musí být po skončení svodu </w:t>
      </w:r>
      <w:r w:rsidR="00DD65CF">
        <w:rPr>
          <w:rFonts w:asciiTheme="minorHAnsi" w:hAnsiTheme="minorHAnsi"/>
        </w:rPr>
        <w:t>vy</w:t>
      </w:r>
      <w:r w:rsidR="00DF5342">
        <w:rPr>
          <w:rFonts w:asciiTheme="minorHAnsi" w:hAnsiTheme="minorHAnsi"/>
        </w:rPr>
        <w:t xml:space="preserve">čištěny a </w:t>
      </w:r>
      <w:r w:rsidRPr="008A2A1C">
        <w:rPr>
          <w:rFonts w:asciiTheme="minorHAnsi" w:hAnsiTheme="minorHAnsi"/>
        </w:rPr>
        <w:t>dezinfikovány.</w:t>
      </w:r>
    </w:p>
    <w:p w:rsidR="00B0119B" w:rsidRPr="008A2A1C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</w:t>
      </w:r>
      <w:r w:rsidR="00414001" w:rsidRPr="008A2A1C">
        <w:rPr>
          <w:rFonts w:asciiTheme="minorHAnsi" w:hAnsiTheme="minorHAnsi"/>
        </w:rPr>
        <w:t xml:space="preserve">řeny dezinsekčním prostředkem. </w:t>
      </w:r>
    </w:p>
    <w:p w:rsidR="00B0119B" w:rsidRPr="00C94B60" w:rsidRDefault="00980EFA" w:rsidP="009422E8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/>
          <w:bCs/>
        </w:rPr>
        <w:t>Státní veterinární dozor</w:t>
      </w:r>
      <w:r w:rsidRPr="008A2A1C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p w:rsidR="00B0119B" w:rsidRPr="00414001" w:rsidRDefault="00B0119B" w:rsidP="009422E8">
      <w:pPr>
        <w:spacing w:line="276" w:lineRule="auto"/>
        <w:jc w:val="both"/>
        <w:rPr>
          <w:rFonts w:asciiTheme="minorHAnsi" w:hAnsiTheme="minorHAnsi"/>
        </w:rPr>
      </w:pPr>
    </w:p>
    <w:p w:rsidR="00B0119B" w:rsidRPr="00414001" w:rsidRDefault="00B0119B" w:rsidP="008A2A1C">
      <w:pPr>
        <w:spacing w:before="240" w:after="240" w:line="276" w:lineRule="auto"/>
        <w:rPr>
          <w:rFonts w:asciiTheme="minorHAnsi" w:hAnsiTheme="minorHAnsi"/>
        </w:rPr>
      </w:pPr>
    </w:p>
    <w:p w:rsidR="00000A64" w:rsidRPr="00414001" w:rsidRDefault="00000A64" w:rsidP="008A2A1C">
      <w:pPr>
        <w:spacing w:before="240" w:after="240" w:line="276" w:lineRule="auto"/>
        <w:rPr>
          <w:rFonts w:asciiTheme="minorHAnsi" w:hAnsiTheme="minorHAnsi"/>
        </w:rPr>
      </w:pPr>
    </w:p>
    <w:sectPr w:rsidR="00000A64" w:rsidRPr="00414001" w:rsidSect="00B011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001" w:rsidRDefault="00414001" w:rsidP="00414001">
      <w:r>
        <w:separator/>
      </w:r>
    </w:p>
  </w:endnote>
  <w:endnote w:type="continuationSeparator" w:id="0">
    <w:p w:rsidR="00414001" w:rsidRDefault="00414001" w:rsidP="0041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001" w:rsidRDefault="00414001" w:rsidP="00414001">
      <w:r>
        <w:separator/>
      </w:r>
    </w:p>
  </w:footnote>
  <w:footnote w:type="continuationSeparator" w:id="0">
    <w:p w:rsidR="00414001" w:rsidRDefault="00414001" w:rsidP="004140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01" w:rsidRPr="00A26F3C" w:rsidRDefault="006246F8" w:rsidP="00414001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-460804</wp:posOffset>
          </wp:positionH>
          <wp:positionV relativeFrom="margin">
            <wp:posOffset>-774821</wp:posOffset>
          </wp:positionV>
          <wp:extent cx="1285875" cy="544195"/>
          <wp:effectExtent l="0" t="0" r="9525" b="825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4001" w:rsidRPr="00A26F3C">
      <w:rPr>
        <w:rFonts w:ascii="Calibri" w:hAnsi="Calibri"/>
        <w:sz w:val="18"/>
        <w:szCs w:val="18"/>
      </w:rPr>
      <w:t>Veter</w:t>
    </w:r>
    <w:r w:rsidR="009600ED">
      <w:rPr>
        <w:rFonts w:ascii="Calibri" w:hAnsi="Calibri"/>
        <w:sz w:val="18"/>
        <w:szCs w:val="18"/>
      </w:rPr>
      <w:t>inární podmínky pro konání svodu</w:t>
    </w:r>
    <w:r w:rsidR="00414001" w:rsidRPr="00A26F3C">
      <w:rPr>
        <w:rFonts w:ascii="Calibri" w:hAnsi="Calibri"/>
        <w:sz w:val="18"/>
        <w:szCs w:val="18"/>
      </w:rPr>
      <w:t xml:space="preserve"> </w:t>
    </w:r>
    <w:r w:rsidR="009600ED">
      <w:rPr>
        <w:rFonts w:ascii="Calibri" w:hAnsi="Calibri"/>
        <w:sz w:val="18"/>
        <w:szCs w:val="18"/>
      </w:rPr>
      <w:t>skotu</w:t>
    </w:r>
  </w:p>
  <w:p w:rsidR="00414001" w:rsidRPr="00A26F3C" w:rsidRDefault="00DF5342" w:rsidP="00414001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2019</w:t>
    </w:r>
  </w:p>
  <w:p w:rsidR="00414001" w:rsidRDefault="00414001" w:rsidP="0041400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  <w:p w:rsidR="00414001" w:rsidRDefault="0041400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9C618A8"/>
    <w:multiLevelType w:val="hybridMultilevel"/>
    <w:tmpl w:val="130E7F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E2E"/>
    <w:multiLevelType w:val="hybridMultilevel"/>
    <w:tmpl w:val="F21A676E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376773"/>
    <w:multiLevelType w:val="singleLevel"/>
    <w:tmpl w:val="C902FDE8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  <w:b w:val="0"/>
      </w:rPr>
    </w:lvl>
  </w:abstractNum>
  <w:abstractNum w:abstractNumId="5" w15:restartNumberingAfterBreak="0">
    <w:nsid w:val="233676FB"/>
    <w:multiLevelType w:val="hybridMultilevel"/>
    <w:tmpl w:val="B2CCC4F0"/>
    <w:lvl w:ilvl="0" w:tplc="60DAF9EE">
      <w:start w:val="1"/>
      <w:numFmt w:val="bullet"/>
      <w:lvlText w:val="−"/>
      <w:lvlJc w:val="left"/>
      <w:pPr>
        <w:ind w:left="1506" w:hanging="360"/>
      </w:pPr>
      <w:rPr>
        <w:rFonts w:ascii="Calibri" w:hAnsi="Calibri" w:hint="default"/>
        <w:b w:val="0"/>
        <w:strike w:val="0"/>
        <w:dstrike w:val="0"/>
        <w:color w:val="auto"/>
        <w:u w:val="none"/>
        <w:effect w:val="none"/>
      </w:rPr>
    </w:lvl>
    <w:lvl w:ilvl="1" w:tplc="04050003">
      <w:start w:val="1"/>
      <w:numFmt w:val="decimal"/>
      <w:lvlText w:val="%2."/>
      <w:lvlJc w:val="left"/>
      <w:pPr>
        <w:tabs>
          <w:tab w:val="num" w:pos="1517"/>
        </w:tabs>
        <w:ind w:left="1517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37"/>
        </w:tabs>
        <w:ind w:left="2237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77"/>
        </w:tabs>
        <w:ind w:left="3677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97"/>
        </w:tabs>
        <w:ind w:left="4397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37"/>
        </w:tabs>
        <w:ind w:left="5837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57"/>
        </w:tabs>
        <w:ind w:left="6557" w:hanging="360"/>
      </w:pPr>
      <w:rPr>
        <w:rFonts w:cs="Times New Roman"/>
      </w:rPr>
    </w:lvl>
  </w:abstractNum>
  <w:abstractNum w:abstractNumId="6" w15:restartNumberingAfterBreak="0">
    <w:nsid w:val="5CBA2889"/>
    <w:multiLevelType w:val="hybridMultilevel"/>
    <w:tmpl w:val="B548154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B75F95"/>
    <w:multiLevelType w:val="hybridMultilevel"/>
    <w:tmpl w:val="2BA6D4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9B"/>
    <w:rsid w:val="00000A64"/>
    <w:rsid w:val="000830DE"/>
    <w:rsid w:val="003527C6"/>
    <w:rsid w:val="00414001"/>
    <w:rsid w:val="00511F08"/>
    <w:rsid w:val="005940C3"/>
    <w:rsid w:val="005F6654"/>
    <w:rsid w:val="006236FD"/>
    <w:rsid w:val="006246F8"/>
    <w:rsid w:val="006C5BF0"/>
    <w:rsid w:val="008A2A1C"/>
    <w:rsid w:val="00903A4E"/>
    <w:rsid w:val="009422E8"/>
    <w:rsid w:val="009600ED"/>
    <w:rsid w:val="00980EFA"/>
    <w:rsid w:val="00B0119B"/>
    <w:rsid w:val="00C530EF"/>
    <w:rsid w:val="00C94B60"/>
    <w:rsid w:val="00DD65CF"/>
    <w:rsid w:val="00DF5342"/>
    <w:rsid w:val="00E535F0"/>
    <w:rsid w:val="00E8569C"/>
    <w:rsid w:val="00F35A2D"/>
    <w:rsid w:val="00F3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A3BE9FB2-0E29-4E05-9C8B-D1567776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119B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B0119B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ZkladntextChar">
    <w:name w:val="Základní text Char"/>
    <w:link w:val="Zkladntext"/>
    <w:semiHidden/>
    <w:rsid w:val="00B0119B"/>
    <w:rPr>
      <w:rFonts w:ascii="Times New Roman" w:eastAsia="Calibri" w:hAnsi="Times New Roman" w:cs="Times New Roman"/>
      <w:sz w:val="24"/>
      <w:szCs w:val="20"/>
      <w:lang w:eastAsia="cs-CZ"/>
    </w:rPr>
  </w:style>
  <w:style w:type="paragraph" w:customStyle="1" w:styleId="Odstavecseseznamem1">
    <w:name w:val="Odstavec se seznamem1"/>
    <w:basedOn w:val="Normln"/>
    <w:rsid w:val="00B0119B"/>
    <w:pPr>
      <w:ind w:left="720"/>
    </w:pPr>
  </w:style>
  <w:style w:type="paragraph" w:customStyle="1" w:styleId="Text">
    <w:name w:val="Text"/>
    <w:rsid w:val="00B0119B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4001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4001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66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35A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460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Beranová</dc:creator>
  <cp:keywords/>
  <cp:lastModifiedBy>Kateřina Beranová</cp:lastModifiedBy>
  <cp:revision>5</cp:revision>
  <cp:lastPrinted>2018-01-19T12:37:00Z</cp:lastPrinted>
  <dcterms:created xsi:type="dcterms:W3CDTF">2019-01-10T14:32:00Z</dcterms:created>
  <dcterms:modified xsi:type="dcterms:W3CDTF">2019-01-15T06:57:00Z</dcterms:modified>
</cp:coreProperties>
</file>